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南宁市工人文化宫职工体适能健身馆动感单车教室设施维修更换项目报价表</w:t>
      </w:r>
    </w:p>
    <w:tbl>
      <w:tblPr>
        <w:tblStyle w:val="2"/>
        <w:tblpPr w:leftFromText="180" w:rightFromText="180" w:vertAnchor="text" w:horzAnchor="page" w:tblpX="1326" w:tblpY="527"/>
        <w:tblOverlap w:val="never"/>
        <w:tblW w:w="15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
        <w:gridCol w:w="2403"/>
        <w:gridCol w:w="4476"/>
        <w:gridCol w:w="1226"/>
        <w:gridCol w:w="1226"/>
        <w:gridCol w:w="1226"/>
        <w:gridCol w:w="1081"/>
        <w:gridCol w:w="2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40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仿宋_GB2312" w:hAnsi="仿宋_GB2312" w:eastAsia="仿宋_GB2312" w:cs="仿宋_GB2312"/>
                <w:b/>
                <w:bCs/>
                <w:i w:val="0"/>
                <w:iCs w:val="0"/>
                <w:color w:val="auto"/>
                <w:sz w:val="28"/>
                <w:szCs w:val="28"/>
                <w:u w:val="none"/>
                <w:lang w:val="en-US" w:eastAsia="zh-CN"/>
              </w:rPr>
            </w:pPr>
            <w:r>
              <w:rPr>
                <w:rFonts w:hint="eastAsia" w:ascii="仿宋_GB2312" w:hAnsi="仿宋_GB2312" w:eastAsia="仿宋_GB2312" w:cs="仿宋_GB2312"/>
                <w:b/>
                <w:bCs/>
                <w:i w:val="0"/>
                <w:iCs w:val="0"/>
                <w:color w:val="auto"/>
                <w:sz w:val="28"/>
                <w:szCs w:val="28"/>
                <w:u w:val="none"/>
                <w:lang w:val="en-US" w:eastAsia="zh-CN"/>
              </w:rPr>
              <w:t>序号</w:t>
            </w:r>
          </w:p>
        </w:tc>
        <w:tc>
          <w:tcPr>
            <w:tcW w:w="240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color w:val="auto"/>
                <w:kern w:val="0"/>
                <w:sz w:val="28"/>
                <w:szCs w:val="28"/>
                <w:u w:val="none"/>
                <w:lang w:val="en-US" w:eastAsia="zh-CN" w:bidi="ar"/>
              </w:rPr>
              <w:t>产品名称</w:t>
            </w:r>
          </w:p>
        </w:tc>
        <w:tc>
          <w:tcPr>
            <w:tcW w:w="447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color w:val="auto"/>
                <w:kern w:val="0"/>
                <w:sz w:val="28"/>
                <w:szCs w:val="28"/>
                <w:u w:val="none"/>
                <w:lang w:val="en-US" w:eastAsia="zh-CN" w:bidi="ar"/>
              </w:rPr>
              <w:t>品牌</w:t>
            </w:r>
          </w:p>
        </w:tc>
        <w:tc>
          <w:tcPr>
            <w:tcW w:w="122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u w:val="none"/>
                <w:lang w:val="en-US" w:eastAsia="zh-CN" w:bidi="ar"/>
              </w:rPr>
            </w:pPr>
            <w:r>
              <w:rPr>
                <w:rFonts w:hint="eastAsia" w:ascii="仿宋_GB2312" w:hAnsi="仿宋_GB2312" w:eastAsia="仿宋_GB2312" w:cs="仿宋_GB2312"/>
                <w:b/>
                <w:bCs/>
                <w:i w:val="0"/>
                <w:iCs w:val="0"/>
                <w:color w:val="auto"/>
                <w:kern w:val="0"/>
                <w:sz w:val="28"/>
                <w:szCs w:val="28"/>
                <w:u w:val="none"/>
                <w:lang w:val="en-US" w:eastAsia="zh-CN" w:bidi="ar"/>
              </w:rPr>
              <w:t>数量</w:t>
            </w:r>
          </w:p>
        </w:tc>
        <w:tc>
          <w:tcPr>
            <w:tcW w:w="122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u w:val="none"/>
                <w:lang w:val="en-US" w:eastAsia="zh-CN" w:bidi="ar"/>
              </w:rPr>
            </w:pPr>
            <w:r>
              <w:rPr>
                <w:rFonts w:hint="eastAsia" w:ascii="仿宋_GB2312" w:hAnsi="仿宋_GB2312" w:eastAsia="仿宋_GB2312" w:cs="仿宋_GB2312"/>
                <w:b/>
                <w:bCs/>
                <w:i w:val="0"/>
                <w:iCs w:val="0"/>
                <w:color w:val="auto"/>
                <w:kern w:val="0"/>
                <w:sz w:val="28"/>
                <w:szCs w:val="28"/>
                <w:u w:val="none"/>
                <w:lang w:val="en-US" w:eastAsia="zh-CN" w:bidi="ar"/>
              </w:rPr>
              <w:t>单位</w:t>
            </w:r>
          </w:p>
        </w:tc>
        <w:tc>
          <w:tcPr>
            <w:tcW w:w="122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color w:val="auto"/>
                <w:kern w:val="0"/>
                <w:sz w:val="28"/>
                <w:szCs w:val="28"/>
                <w:u w:val="none"/>
                <w:lang w:val="en-US" w:eastAsia="zh-CN" w:bidi="ar"/>
              </w:rPr>
              <w:t>单价</w:t>
            </w:r>
          </w:p>
        </w:tc>
        <w:tc>
          <w:tcPr>
            <w:tcW w:w="10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8"/>
                <w:szCs w:val="28"/>
                <w:u w:val="none"/>
                <w:lang w:val="en-US" w:eastAsia="zh-CN" w:bidi="ar"/>
              </w:rPr>
            </w:pPr>
            <w:r>
              <w:rPr>
                <w:rFonts w:hint="eastAsia" w:ascii="仿宋_GB2312" w:hAnsi="仿宋_GB2312" w:eastAsia="仿宋_GB2312" w:cs="仿宋_GB2312"/>
                <w:b/>
                <w:bCs/>
                <w:i w:val="0"/>
                <w:iCs w:val="0"/>
                <w:color w:val="auto"/>
                <w:kern w:val="0"/>
                <w:sz w:val="28"/>
                <w:szCs w:val="28"/>
                <w:u w:val="none"/>
                <w:lang w:val="en-US" w:eastAsia="zh-CN" w:bidi="ar"/>
              </w:rPr>
              <w:t>合价</w:t>
            </w:r>
          </w:p>
        </w:tc>
        <w:tc>
          <w:tcPr>
            <w:tcW w:w="297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color w:val="auto"/>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1501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b/>
                <w:bCs/>
                <w:i w:val="0"/>
                <w:iCs w:val="0"/>
                <w:color w:val="auto"/>
                <w:kern w:val="0"/>
                <w:sz w:val="28"/>
                <w:szCs w:val="28"/>
                <w:u w:val="none"/>
                <w:lang w:val="en-US" w:eastAsia="zh-CN" w:bidi="ar"/>
              </w:rPr>
              <w:t>灯光系统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0"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智能灯光控制器</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丰瑞鑫/Siwelo四维乐/六元素</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套</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0"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幻彩跑马灯带</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Siwelo四维乐/丰瑞鑫/六元素</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40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米</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含灯槽等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0"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灯带电源</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Siwelo四维乐/丰瑞鑫/六元素</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个</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sz w:val="28"/>
                <w:szCs w:val="28"/>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0"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灯带控制器</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华灿兴/丰瑞鑫/和辰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0"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染色光束摇头灯</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Siwelo四维乐/丰瑞鑫/六元素</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5" w:hRule="atLeast"/>
        </w:trPr>
        <w:tc>
          <w:tcPr>
            <w:tcW w:w="1501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b/>
                <w:bCs/>
                <w:i w:val="0"/>
                <w:iCs w:val="0"/>
                <w:color w:val="auto"/>
                <w:kern w:val="0"/>
                <w:sz w:val="28"/>
                <w:szCs w:val="28"/>
                <w:u w:val="none"/>
                <w:lang w:val="en-US" w:eastAsia="zh-CN" w:bidi="ar"/>
              </w:rPr>
              <w:t>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15寸全频音响</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a&amp;a/MIDOVOICE))°美度/VS威声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只</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功放机</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a&amp;a/MIDOVOICE))°美度/VS威声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2"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数字前级效果器</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a&amp;a/MIDOVOICE))°美度/VS威声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2"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color w:val="auto"/>
                <w:kern w:val="0"/>
                <w:sz w:val="28"/>
                <w:szCs w:val="28"/>
                <w:u w:val="none"/>
                <w:lang w:val="en-US" w:eastAsia="zh-CN" w:bidi="ar"/>
              </w:rPr>
              <w:t>无线耳麦</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a&amp;a/MIDOVOICE))°美度/VS威声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套</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2"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点歌机</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音创/阳光/视易</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套</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Style w:val="4"/>
                <w:rFonts w:hint="eastAsia" w:ascii="仿宋_GB2312" w:hAnsi="仿宋_GB2312" w:eastAsia="仿宋_GB2312" w:cs="仿宋_GB2312"/>
                <w:color w:val="auto"/>
                <w:sz w:val="28"/>
                <w:szCs w:val="28"/>
                <w:lang w:val="en-US" w:eastAsia="zh-CN" w:bidi="ar"/>
              </w:rPr>
              <w:t>分体机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4"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电源时序器</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a&amp;a/MIDOVOICE))°美度/VS威声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8"/>
                <w:szCs w:val="2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01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b/>
                <w:bCs/>
                <w:i w:val="0"/>
                <w:iCs w:val="0"/>
                <w:color w:val="auto"/>
                <w:kern w:val="0"/>
                <w:sz w:val="28"/>
                <w:szCs w:val="28"/>
                <w:u w:val="none"/>
                <w:lang w:val="en-US" w:eastAsia="zh-CN" w:bidi="ar"/>
              </w:rPr>
              <w:t>其他项目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氛围设计</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包含墙面装饰设计制作安装等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成品保护</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现场器材、地面及墙面的局部保护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4"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人工费用</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保洁</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完工后垃圾清运、地面保洁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4" w:hRule="atLeast"/>
        </w:trPr>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b/>
                <w:bCs/>
                <w:i w:val="0"/>
                <w:iCs w:val="0"/>
                <w:color w:val="auto"/>
                <w:kern w:val="0"/>
                <w:sz w:val="28"/>
                <w:szCs w:val="28"/>
                <w:u w:val="none"/>
                <w:lang w:val="en-US" w:eastAsia="zh-CN" w:bidi="ar"/>
              </w:rPr>
              <w:t>报价</w:t>
            </w:r>
          </w:p>
        </w:tc>
        <w:tc>
          <w:tcPr>
            <w:tcW w:w="9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最终价格为</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含税价格</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rPr>
          <w:rFonts w:ascii="Calibri" w:hAnsi="Calibri" w:eastAsia="宋体" w:cs="Times New Roman"/>
          <w:color w:val="auto"/>
          <w:sz w:val="28"/>
          <w:szCs w:val="28"/>
        </w:rPr>
      </w:pP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仿宋_GB2312" w:hAnsi="仿宋_GB2312" w:eastAsia="仿宋_GB2312" w:cs="仿宋_GB2312"/>
          <w:color w:val="auto"/>
          <w:sz w:val="32"/>
          <w:szCs w:val="32"/>
          <w:u w:val="single"/>
          <w:lang w:val="en-US" w:eastAsia="zh-CN"/>
        </w:rPr>
      </w:pPr>
    </w:p>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642BC"/>
    <w:rsid w:val="01515B41"/>
    <w:rsid w:val="015721EB"/>
    <w:rsid w:val="017A45E8"/>
    <w:rsid w:val="022A3C95"/>
    <w:rsid w:val="03A31E8C"/>
    <w:rsid w:val="04253EB0"/>
    <w:rsid w:val="05392A72"/>
    <w:rsid w:val="05796DD6"/>
    <w:rsid w:val="067C20D2"/>
    <w:rsid w:val="07800E25"/>
    <w:rsid w:val="08484FE5"/>
    <w:rsid w:val="09316EB8"/>
    <w:rsid w:val="09724ECF"/>
    <w:rsid w:val="0A50247E"/>
    <w:rsid w:val="0C520B53"/>
    <w:rsid w:val="0ED8099F"/>
    <w:rsid w:val="0F060352"/>
    <w:rsid w:val="0F67483F"/>
    <w:rsid w:val="0FF83155"/>
    <w:rsid w:val="10E06063"/>
    <w:rsid w:val="111E1964"/>
    <w:rsid w:val="111F519F"/>
    <w:rsid w:val="11715E8C"/>
    <w:rsid w:val="11B8052B"/>
    <w:rsid w:val="1205363B"/>
    <w:rsid w:val="12294A72"/>
    <w:rsid w:val="12D775CD"/>
    <w:rsid w:val="14154507"/>
    <w:rsid w:val="15BF0D90"/>
    <w:rsid w:val="16040569"/>
    <w:rsid w:val="16B84CBF"/>
    <w:rsid w:val="16C144CD"/>
    <w:rsid w:val="16F56E95"/>
    <w:rsid w:val="173B64EF"/>
    <w:rsid w:val="19A15449"/>
    <w:rsid w:val="1AF621BD"/>
    <w:rsid w:val="1BE72504"/>
    <w:rsid w:val="1C6A19D9"/>
    <w:rsid w:val="1D691935"/>
    <w:rsid w:val="1DCA736B"/>
    <w:rsid w:val="217D114E"/>
    <w:rsid w:val="219115B0"/>
    <w:rsid w:val="22323593"/>
    <w:rsid w:val="227050CD"/>
    <w:rsid w:val="22A91126"/>
    <w:rsid w:val="25C1750F"/>
    <w:rsid w:val="25DE3F98"/>
    <w:rsid w:val="26023DC7"/>
    <w:rsid w:val="26C151C1"/>
    <w:rsid w:val="284803B9"/>
    <w:rsid w:val="28481B37"/>
    <w:rsid w:val="29267B9E"/>
    <w:rsid w:val="2B322A8D"/>
    <w:rsid w:val="2B8B2F65"/>
    <w:rsid w:val="2D2322A5"/>
    <w:rsid w:val="2D8F4765"/>
    <w:rsid w:val="2DD642BC"/>
    <w:rsid w:val="2F092032"/>
    <w:rsid w:val="2F6621A0"/>
    <w:rsid w:val="2FE52563"/>
    <w:rsid w:val="30385A39"/>
    <w:rsid w:val="314109DB"/>
    <w:rsid w:val="3142255F"/>
    <w:rsid w:val="314A0D52"/>
    <w:rsid w:val="32906A8E"/>
    <w:rsid w:val="329F3B41"/>
    <w:rsid w:val="332D4163"/>
    <w:rsid w:val="3432023E"/>
    <w:rsid w:val="34A0516F"/>
    <w:rsid w:val="354C3195"/>
    <w:rsid w:val="363B5A30"/>
    <w:rsid w:val="3704765B"/>
    <w:rsid w:val="38BC2D0D"/>
    <w:rsid w:val="38C96B49"/>
    <w:rsid w:val="3A024CF2"/>
    <w:rsid w:val="3BDC4362"/>
    <w:rsid w:val="3BF37E71"/>
    <w:rsid w:val="3CC97ADB"/>
    <w:rsid w:val="3ED27799"/>
    <w:rsid w:val="3EE460F6"/>
    <w:rsid w:val="41D51BA6"/>
    <w:rsid w:val="43327302"/>
    <w:rsid w:val="434738B0"/>
    <w:rsid w:val="436E7494"/>
    <w:rsid w:val="45D417CF"/>
    <w:rsid w:val="460E3ED5"/>
    <w:rsid w:val="46814006"/>
    <w:rsid w:val="47DF57B3"/>
    <w:rsid w:val="48E16976"/>
    <w:rsid w:val="49A923E8"/>
    <w:rsid w:val="4A995EB9"/>
    <w:rsid w:val="4CC16293"/>
    <w:rsid w:val="4CD962CC"/>
    <w:rsid w:val="4CF979C0"/>
    <w:rsid w:val="4DF628AA"/>
    <w:rsid w:val="4F721792"/>
    <w:rsid w:val="4F8E2D04"/>
    <w:rsid w:val="4FBE0AA3"/>
    <w:rsid w:val="51264A1A"/>
    <w:rsid w:val="51327D3D"/>
    <w:rsid w:val="51983F53"/>
    <w:rsid w:val="52525617"/>
    <w:rsid w:val="529F2327"/>
    <w:rsid w:val="53B15A07"/>
    <w:rsid w:val="548F4C07"/>
    <w:rsid w:val="55220853"/>
    <w:rsid w:val="57923AD8"/>
    <w:rsid w:val="58890E8F"/>
    <w:rsid w:val="58B844B6"/>
    <w:rsid w:val="59230424"/>
    <w:rsid w:val="59B27FDD"/>
    <w:rsid w:val="59ED6416"/>
    <w:rsid w:val="5BFF64F1"/>
    <w:rsid w:val="5C60416B"/>
    <w:rsid w:val="5C7563EE"/>
    <w:rsid w:val="5C90350F"/>
    <w:rsid w:val="5D244C7A"/>
    <w:rsid w:val="5D425753"/>
    <w:rsid w:val="5F0603B3"/>
    <w:rsid w:val="60CD1847"/>
    <w:rsid w:val="60F06CDB"/>
    <w:rsid w:val="61401505"/>
    <w:rsid w:val="627836DC"/>
    <w:rsid w:val="62D07499"/>
    <w:rsid w:val="632A089A"/>
    <w:rsid w:val="63CE4111"/>
    <w:rsid w:val="649347EE"/>
    <w:rsid w:val="64DE7BF2"/>
    <w:rsid w:val="6532330B"/>
    <w:rsid w:val="69657A24"/>
    <w:rsid w:val="69E85266"/>
    <w:rsid w:val="6A503AB7"/>
    <w:rsid w:val="6ACF2F80"/>
    <w:rsid w:val="6B4F2E46"/>
    <w:rsid w:val="6C154DED"/>
    <w:rsid w:val="6C223483"/>
    <w:rsid w:val="6C7812DC"/>
    <w:rsid w:val="6D333827"/>
    <w:rsid w:val="6D4842C2"/>
    <w:rsid w:val="6E7B7AC9"/>
    <w:rsid w:val="6EBC0B02"/>
    <w:rsid w:val="6EED6B66"/>
    <w:rsid w:val="6F6C7333"/>
    <w:rsid w:val="6F8D6279"/>
    <w:rsid w:val="71A57D3A"/>
    <w:rsid w:val="721000FC"/>
    <w:rsid w:val="73174B6B"/>
    <w:rsid w:val="734A6CF7"/>
    <w:rsid w:val="74271933"/>
    <w:rsid w:val="74600B6A"/>
    <w:rsid w:val="7553069A"/>
    <w:rsid w:val="766B568A"/>
    <w:rsid w:val="768227A8"/>
    <w:rsid w:val="76F543DE"/>
    <w:rsid w:val="77F119D7"/>
    <w:rsid w:val="79F752FA"/>
    <w:rsid w:val="7A5756A3"/>
    <w:rsid w:val="7ABC2358"/>
    <w:rsid w:val="7BC43448"/>
    <w:rsid w:val="7BEA1081"/>
    <w:rsid w:val="7E213CB6"/>
    <w:rsid w:val="7E9531D0"/>
    <w:rsid w:val="7EDA4744"/>
    <w:rsid w:val="7EF0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2025-05-14T03:20:00Z</dcterms:created>
  <dc:creator>莫梓彤</dc:creator>
  <cp:lastModifiedBy>莫梓彤</cp:lastModifiedBy>
  <dcterms:modified xsi:type="dcterms:W3CDTF">2025-05-14T08:31:34Z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80D2203684D343BABFA86AF1AA91B0AF</vt:lpwstr>
  </property>
</Properties>
</file>