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-991870</wp:posOffset>
            </wp:positionH>
            <wp:positionV relativeFrom="paragraph">
              <wp:posOffset>-1348740</wp:posOffset>
            </wp:positionV>
            <wp:extent cx="7533005" cy="10832465"/>
            <wp:effectExtent l="0" t="0" r="10795" b="6985"/>
            <wp:wrapNone/>
            <wp:docPr id="2" name="图片 2" descr="C:/Users/Administrator/AppData/Local/Temp/picturecompress_2021042016493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0420164935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83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-1323975</wp:posOffset>
            </wp:positionV>
            <wp:extent cx="7523480" cy="10819130"/>
            <wp:effectExtent l="0" t="0" r="1270" b="1270"/>
            <wp:wrapNone/>
            <wp:docPr id="3" name="图片 3" descr="C:/Users/Administrator/AppData/Local/Temp/picturecompress_2021042016493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0420164939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081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南宁市工人文化宫“益”课堂课程菜单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本期“益”课堂基层工会专场课程共设有八个科目，含瑜伽、太极、爵士舞、中国舞、羽毛球、气排球、工间操、健身塑形。每个单位每年可在上述科目中选择一类，限报一期课程。具体课程设置如下：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一、瑜伽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瑜伽主要练习如何控制身体和呼吸，通过行云流水般的流程动作组合来强身健体，强调运动与呼吸的和谐性，较侧重职工伸展性、力量性、柔韧性、耐力以及专注力等全面的锻炼。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课程时长：60分钟/节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学习内容：伸展身体，针对四肢为主，常见坐姿和呼吸以及调息的方法；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课程配备：一名教师，现场授课；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场地需求：需配备音响，舞蹈房、会议室均可，有镜子为佳，学员需自备瑜伽垫、瑜伽砖等辅助工具；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培训人数：20-30人。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二、太极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太极拳的动作舒展大方、缓慢柔和、刚柔相济，简便易行。它适合不同年龄、性别、职业和体质情况的人进行锻炼，长期坚持太极拳锻炼，有利于身体的柔韧、力量、速度、耐力、灵敏性等身体素质的全面发展。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课程时长：60分钟/节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学习内容：结合基本身法练习与手法练习，帮助学员进行颈椎的运动调理和肩周的运动调理，增强心肺功能与身体协调能力；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课程配备：一名教师，现场授课；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场地需求：需配备音响，空旷场地，有地板或者地毯为佳；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培训人数：20-40人。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三、爵士舞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爵士舞是一种欢快又富动感的节奏型舞蹈，深受广大人群的喜爱。不同的舞蹈片段呈现出不一样的风格特点，短片段、多舞段的学习可以增添爵士舞课程的丰富性。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课程时长：60分钟/节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学习内容：头部、肩部、胸、腰、胯，每个部位单独律动练习，环环相扣，提高身体协调能力及灵活度。舞蹈中包含基本功律动以及在基本功上延伸的技巧、造型；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课程配备：一名教师，现场授课；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场地需求：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需配备音响，舞蹈房、会议室均可，有镜子为佳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培训人数：20-30人。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四、中国舞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舞”是中国古典舞与中国民间舞的一个泛称。舞蹈具有民族性强、形象性强、表现力强等特点，其优美的舞姿和韵律也具有极大的欣赏价值，深受广大群众的喜爱与学习。可培养职工舞蹈兴趣爱好，帮助职工改善形体与气质、塑身健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课程时长：60分钟/节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学习内容：基本中国舞手位、脚位、站姿与体态、神韵与身韵、小碎步、舞姿；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课程配备：一名教师，现场授课；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场地需求：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需配备音响，舞蹈房、会议室均可，有镜子为佳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培训人数：20-30人。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五、羽毛球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羽毛球是一项适合全民健身，集时尚、交际、观赏于一体的运动项目。可调节身心健康和塑造优美体形，羽毛球运动强度适当、趣味性强，提高上下肢及躯干活动能力，增强身体的灵活性和协调性。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课程时长：60分钟/节，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r>
        <w:rPr>
          <w:rFonts w:hint="eastAsia" w:ascii="楷体_GB2312" w:hAnsi="楷体_GB2312" w:eastAsia="楷体_GB2312" w:cs="楷体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分为技术训练、步伐训练和双打训练三部分，技术训练：握拍、发球、高远球、挑球、杀球等基础动作。步伐训练：前场步伐、后场步伐、全场步伐等基础步伐。双打训练：双打基本站位、双打轮转等技战术训练，并穿插讲解羽毛球比赛规则和解析裁判手势等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课程配备：一名教师，现场授课；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场地需求：羽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毛球场地，学员需自备羽毛球和羽毛球拍；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培训人数：20-30人。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六、气排球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气排球是一项集运动、休闲、娱乐为一体的群众性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"https://baike.baidu.com/item/%E4%BD%93%E8%82%B2%E9%A1%B9%E7%9B%AE/8483712" \t "https://baike.baidu.com/item/%E6%B0%94%E6%8E%92%E7%90%83/_blank"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体育项目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，运动适量，简单易学，适合各个年龄层次的人进行强身健体活动。场地要求低，范围小，室内外均可开展活动；气排球运动集体性较强，有利于各单位或公司企业展现团结奋进的精神面貌。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课程时长：60分钟/节，每周1节课，一期共4节课；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学习内容：训练职工发球、击球、垫球、扣球、拦网等规范动作，灵活使用跑、跳、蹲、转身等肢体动作，讲解比赛规则和解析裁判手势等；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课程配备：一名教师，现场授课；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场地需求：空旷场地，羽毛球场地为佳，学员需自备气排球；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培训人数：20-30人。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七、工间操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间操倡导的是“快乐工作，健康生活”的理念，主要针对广大上班族工作繁忙，生活节奏快，较少参加体育锻炼的现状而创编，工间操能提高大脑皮质的工作能力，能提高内脏系统的工作能力，促使运动器官得到全面健康发展。进行工间操锻炼有利于员工心情调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课程时长：60分钟/节，每周1节课，一期共4节课；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学习内容：针对长期伏案工作者的特性，主要学习第九套广播体操；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课程配备：一名教师，现场授课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场地需求：需配备音响，舞蹈房、会议室均可，有镜子为佳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spacing w:line="560" w:lineRule="exact"/>
        <w:ind w:firstLine="596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推荐人数：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20-30人。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八、健身塑形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身塑形课程是以体能训练、功能性训练、康复训练为主的综合性健身课程，课程包含体能训练营、减脂训练营。以有氧运动为基础，以训练多样化为特征，深受各年龄段人群的喜爱。适合职工锻炼身体、增强体质、增进健康，并改善人的体形体态、提高身体机能和协调性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课程时长：60分钟/节，每周1节课，一期共4节课；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学习内容：核心控制及徒手训练、小工具力量抗阻训练、极速燃脂以及根据职工所需的定制课程；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课程配备：一名教师，现场授课；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场地需求：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舞蹈房、会议室均可，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健身房为佳；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培训人数：20-30人。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 xml:space="preserve">附件2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南宁市工人文化宫“益”课堂课程申请表</w:t>
      </w:r>
    </w:p>
    <w:tbl>
      <w:tblPr>
        <w:tblStyle w:val="7"/>
        <w:tblpPr w:leftFromText="180" w:rightFromText="180" w:vertAnchor="text" w:horzAnchor="page" w:tblpX="1050" w:tblpY="69"/>
        <w:tblOverlap w:val="never"/>
        <w:tblW w:w="10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564"/>
        <w:gridCol w:w="1986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工会名称</w:t>
            </w:r>
          </w:p>
        </w:tc>
        <w:tc>
          <w:tcPr>
            <w:tcW w:w="7633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申请课程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上课时间</w:t>
            </w:r>
          </w:p>
        </w:tc>
        <w:tc>
          <w:tcPr>
            <w:tcW w:w="7633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上课人数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上课地点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内场：南宁市兴宁区民主路20号工人文化宫文化综合楼</w:t>
            </w:r>
          </w:p>
          <w:p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外场：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 系 人</w:t>
            </w:r>
          </w:p>
        </w:tc>
        <w:tc>
          <w:tcPr>
            <w:tcW w:w="2564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联系人电话</w:t>
            </w:r>
          </w:p>
        </w:tc>
        <w:tc>
          <w:tcPr>
            <w:tcW w:w="308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申请工会意见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                                </w:t>
            </w:r>
          </w:p>
          <w:p>
            <w:pPr>
              <w:wordWrap w:val="0"/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                           申请工会（盖章）：       </w:t>
            </w:r>
          </w:p>
          <w:p>
            <w:pPr>
              <w:wordWrap w:val="0"/>
              <w:spacing w:line="440" w:lineRule="exact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    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南宁市工人文化宫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教育培训中心意见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  <w:ind w:firstLine="240" w:firstLineChars="10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                              签字（盖章）：  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南宁市工人文化宫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分管领导意见</w:t>
            </w:r>
          </w:p>
        </w:tc>
        <w:tc>
          <w:tcPr>
            <w:tcW w:w="7633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4080" w:firstLineChars="170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签字（盖章）：      </w:t>
            </w:r>
          </w:p>
          <w:p>
            <w:pPr>
              <w:wordWrap w:val="0"/>
              <w:spacing w:line="440" w:lineRule="exact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南宁市工人文化宫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主管领导意见</w:t>
            </w:r>
          </w:p>
        </w:tc>
        <w:tc>
          <w:tcPr>
            <w:tcW w:w="7633" w:type="dxa"/>
            <w:gridSpan w:val="3"/>
          </w:tcPr>
          <w:p>
            <w:pPr>
              <w:spacing w:line="44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4080" w:firstLineChars="170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签字（盖章）：      </w:t>
            </w:r>
          </w:p>
          <w:p>
            <w:pPr>
              <w:wordWrap w:val="0"/>
              <w:spacing w:line="440" w:lineRule="exact"/>
              <w:jc w:val="righ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  年    月   日            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申请说明：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本表用于基层工会申请南宁市工人文化宫2021年基层服务“益”课堂公益课程，请加盖本单位工会公章一式两份送至南宁市工人文化宫八楼809教育培训中心办公室留存。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所有申请以递交纸质版申请表为准，每个单位每年限报1个课程。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教育培训中心收到申请表后将于3个工作日内与申请单位确认课程及发送确认课表。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如有其它疑问，可联系南宁市工人文化宫教育培训中心详细咨询：联系电话0771-2637577/2637377。</w:t>
      </w:r>
    </w:p>
    <w:sectPr>
      <w:footerReference r:id="rId3" w:type="default"/>
      <w:pgSz w:w="11906" w:h="16838"/>
      <w:pgMar w:top="2098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42B36"/>
    <w:rsid w:val="000D6D69"/>
    <w:rsid w:val="00385390"/>
    <w:rsid w:val="005B5F9A"/>
    <w:rsid w:val="0063297C"/>
    <w:rsid w:val="00BA5661"/>
    <w:rsid w:val="00E27295"/>
    <w:rsid w:val="00E9272D"/>
    <w:rsid w:val="08263274"/>
    <w:rsid w:val="09D40B1E"/>
    <w:rsid w:val="167E6722"/>
    <w:rsid w:val="20241DEF"/>
    <w:rsid w:val="2AB37112"/>
    <w:rsid w:val="2AE542AB"/>
    <w:rsid w:val="46A97A9B"/>
    <w:rsid w:val="497E0B3B"/>
    <w:rsid w:val="4AFE28D3"/>
    <w:rsid w:val="4DE83B9D"/>
    <w:rsid w:val="59CE7483"/>
    <w:rsid w:val="6AB56B1D"/>
    <w:rsid w:val="7795158C"/>
    <w:rsid w:val="78B42B36"/>
    <w:rsid w:val="7B781800"/>
    <w:rsid w:val="7D3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570</Words>
  <Characters>3255</Characters>
  <Lines>27</Lines>
  <Paragraphs>7</Paragraphs>
  <TotalTime>2</TotalTime>
  <ScaleCrop>false</ScaleCrop>
  <LinksUpToDate>false</LinksUpToDate>
  <CharactersWithSpaces>3818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2021-03-18T01:23:00Z</dcterms:created>
  <dc:creator>Administrator</dc:creator>
  <cp:lastModifiedBy>池_moki</cp:lastModifiedBy>
  <cp:lastPrinted>2021-03-26T00:44:00Z</cp:lastPrinted>
  <dcterms:modified xsi:type="dcterms:W3CDTF">2021-04-20T08:49:43Z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B56CACC4CC3B4D7DA7A86EB2A27A19C9</vt:lpwstr>
  </property>
</Properties>
</file>